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F3" w:rsidRPr="00B36FF3" w:rsidRDefault="00B36FF3" w:rsidP="00B36FF3">
      <w:pPr>
        <w:spacing w:line="276" w:lineRule="auto"/>
        <w:rPr>
          <w:rFonts w:ascii="ＭＳ 明朝" w:hAnsi="ＭＳ 明朝"/>
          <w:szCs w:val="21"/>
        </w:rPr>
      </w:pPr>
      <w:r w:rsidRPr="00B36FF3">
        <w:rPr>
          <w:rFonts w:ascii="ＭＳ 明朝" w:hAnsi="ＭＳ 明朝" w:hint="eastAsia"/>
          <w:szCs w:val="21"/>
        </w:rPr>
        <w:t>様式第1号の２（第２条の２関係）</w:t>
      </w:r>
    </w:p>
    <w:p w:rsidR="00B36FF3" w:rsidRPr="00B36FF3" w:rsidRDefault="00B36FF3" w:rsidP="00B36FF3">
      <w:pPr>
        <w:spacing w:line="276" w:lineRule="auto"/>
        <w:rPr>
          <w:rFonts w:ascii="ＭＳ 明朝" w:hAnsi="ＭＳ 明朝"/>
          <w:sz w:val="16"/>
          <w:szCs w:val="16"/>
        </w:rPr>
      </w:pPr>
    </w:p>
    <w:p w:rsidR="00B36FF3" w:rsidRPr="00B36FF3" w:rsidRDefault="00B36FF3" w:rsidP="00B36FF3">
      <w:pPr>
        <w:widowControl/>
        <w:wordWrap w:val="0"/>
        <w:autoSpaceDE w:val="0"/>
        <w:autoSpaceDN w:val="0"/>
        <w:adjustRightInd w:val="0"/>
        <w:spacing w:line="276" w:lineRule="auto"/>
        <w:jc w:val="center"/>
        <w:rPr>
          <w:rFonts w:ascii="ＭＳ 明朝" w:hAnsi="ＭＳ 明朝"/>
          <w:kern w:val="0"/>
          <w:szCs w:val="21"/>
        </w:rPr>
      </w:pPr>
      <w:r w:rsidRPr="00B36FF3">
        <w:rPr>
          <w:rFonts w:ascii="ＭＳ 明朝" w:hAnsi="ＭＳ 明朝" w:hint="eastAsia"/>
          <w:kern w:val="0"/>
          <w:szCs w:val="21"/>
        </w:rPr>
        <w:t>土地の埋立て等に係る事業計画書</w:t>
      </w:r>
    </w:p>
    <w:p w:rsidR="00B36FF3" w:rsidRPr="00B36FF3" w:rsidRDefault="00B36FF3" w:rsidP="00B36FF3">
      <w:pPr>
        <w:widowControl/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kern w:val="0"/>
          <w:sz w:val="16"/>
          <w:szCs w:val="16"/>
        </w:rPr>
      </w:pPr>
    </w:p>
    <w:p w:rsidR="00B36FF3" w:rsidRPr="00B36FF3" w:rsidRDefault="00B36FF3" w:rsidP="00B36FF3">
      <w:pPr>
        <w:widowControl/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kern w:val="0"/>
          <w:szCs w:val="21"/>
        </w:rPr>
      </w:pPr>
      <w:r w:rsidRPr="00B36FF3">
        <w:rPr>
          <w:rFonts w:ascii="ＭＳ 明朝" w:hAnsi="ＭＳ 明朝" w:hint="eastAsia"/>
          <w:kern w:val="0"/>
          <w:szCs w:val="21"/>
        </w:rPr>
        <w:t>１　土地の埋立て等に用いる土砂等に係る事項</w:t>
      </w: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2"/>
        <w:gridCol w:w="6095"/>
      </w:tblGrid>
      <w:tr w:rsidR="00B36FF3" w:rsidRPr="00B36FF3" w:rsidTr="00B36FF3">
        <w:trPr>
          <w:trHeight w:val="61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発生の場所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36FF3" w:rsidRPr="00B36FF3" w:rsidTr="005D22B4">
        <w:trPr>
          <w:trHeight w:val="97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発生させる者の住所・氏名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  <w:p w:rsidR="00B36FF3" w:rsidRPr="00B36FF3" w:rsidRDefault="00B36FF3" w:rsidP="00B36FF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</w:tr>
    </w:tbl>
    <w:p w:rsidR="00B36FF3" w:rsidRPr="00B36FF3" w:rsidRDefault="00B36FF3" w:rsidP="00B36FF3">
      <w:pPr>
        <w:widowControl/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kern w:val="0"/>
          <w:szCs w:val="21"/>
        </w:rPr>
      </w:pPr>
    </w:p>
    <w:p w:rsidR="00B36FF3" w:rsidRPr="00B36FF3" w:rsidRDefault="00B36FF3" w:rsidP="00B36FF3">
      <w:pPr>
        <w:widowControl/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kern w:val="0"/>
          <w:szCs w:val="21"/>
        </w:rPr>
      </w:pPr>
      <w:r w:rsidRPr="00B36FF3">
        <w:rPr>
          <w:rFonts w:ascii="ＭＳ 明朝" w:hAnsi="ＭＳ 明朝" w:hint="eastAsia"/>
          <w:kern w:val="0"/>
          <w:szCs w:val="21"/>
        </w:rPr>
        <w:t>２　土地の埋立て等の整備計画</w:t>
      </w: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2"/>
        <w:gridCol w:w="1985"/>
        <w:gridCol w:w="1559"/>
        <w:gridCol w:w="2551"/>
      </w:tblGrid>
      <w:tr w:rsidR="00B36FF3" w:rsidRPr="00B36FF3" w:rsidTr="00B36FF3">
        <w:trPr>
          <w:trHeight w:val="65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土地の埋立て等の高さ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最大　　　　　　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のり面の勾配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度</w:t>
            </w:r>
          </w:p>
        </w:tc>
      </w:tr>
      <w:tr w:rsidR="00B36FF3" w:rsidRPr="00B36FF3" w:rsidTr="00B36FF3">
        <w:trPr>
          <w:trHeight w:val="70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のり面の保護方法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□　石張り　□　芝張り　□　モルタル吹付け　□　その他</w:t>
            </w:r>
          </w:p>
        </w:tc>
      </w:tr>
      <w:tr w:rsidR="00B36FF3" w:rsidRPr="00B36FF3" w:rsidTr="00B36FF3">
        <w:trPr>
          <w:trHeight w:val="70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6FF3" w:rsidRPr="00B36FF3" w:rsidTr="00B36FF3">
        <w:trPr>
          <w:trHeight w:val="56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跡地利用計画及び土砂の飛散防止措置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36FF3" w:rsidRPr="00B36FF3" w:rsidRDefault="00B36FF3" w:rsidP="00B36FF3">
      <w:pPr>
        <w:widowControl/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kern w:val="0"/>
          <w:szCs w:val="21"/>
        </w:rPr>
      </w:pPr>
    </w:p>
    <w:p w:rsidR="00B36FF3" w:rsidRPr="00B36FF3" w:rsidRDefault="00B36FF3" w:rsidP="00B36FF3">
      <w:pPr>
        <w:widowControl/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kern w:val="0"/>
          <w:szCs w:val="21"/>
        </w:rPr>
      </w:pPr>
      <w:r w:rsidRPr="00B36FF3">
        <w:rPr>
          <w:rFonts w:ascii="ＭＳ 明朝" w:hAnsi="ＭＳ 明朝" w:hint="eastAsia"/>
          <w:kern w:val="0"/>
          <w:szCs w:val="21"/>
        </w:rPr>
        <w:t>３　防災対策及び周辺環境対策</w:t>
      </w: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2"/>
        <w:gridCol w:w="6095"/>
      </w:tblGrid>
      <w:tr w:rsidR="00B36FF3" w:rsidRPr="00B36FF3" w:rsidTr="00B36FF3">
        <w:trPr>
          <w:trHeight w:val="7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囲い柵の設置方法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6FF3" w:rsidRPr="00B36FF3" w:rsidTr="00B36FF3">
        <w:trPr>
          <w:trHeight w:val="7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雨水の流入対策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6FF3" w:rsidRPr="00B36FF3" w:rsidTr="00B36FF3">
        <w:trPr>
          <w:trHeight w:val="21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雨水及び土砂の</w:t>
            </w:r>
          </w:p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流出対策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6FF3" w:rsidRPr="00B36FF3" w:rsidTr="00B36FF3">
        <w:trPr>
          <w:trHeight w:val="7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粉塵防止対策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6FF3" w:rsidRPr="00B36FF3" w:rsidTr="00B36FF3">
        <w:trPr>
          <w:trHeight w:val="14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36FF3">
              <w:rPr>
                <w:rFonts w:ascii="ＭＳ 明朝" w:hAnsi="ＭＳ 明朝" w:hint="eastAsia"/>
                <w:kern w:val="0"/>
                <w:szCs w:val="21"/>
              </w:rPr>
              <w:t>騒音防止対策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B36FF3" w:rsidRPr="00B36FF3" w:rsidRDefault="00B36FF3" w:rsidP="00D22B3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03F5D" w:rsidRPr="00B36FF3" w:rsidRDefault="00203F5D" w:rsidP="00B36FF3">
      <w:pPr>
        <w:rPr>
          <w:rFonts w:ascii="ＭＳ 明朝" w:hAnsi="ＭＳ 明朝"/>
          <w:szCs w:val="21"/>
        </w:rPr>
      </w:pPr>
    </w:p>
    <w:sectPr w:rsidR="00203F5D" w:rsidRPr="00B36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74" w:rsidRDefault="00C82E74" w:rsidP="005D22B4">
      <w:r>
        <w:separator/>
      </w:r>
    </w:p>
  </w:endnote>
  <w:endnote w:type="continuationSeparator" w:id="0">
    <w:p w:rsidR="00C82E74" w:rsidRDefault="00C82E74" w:rsidP="005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74" w:rsidRDefault="00C82E74" w:rsidP="005D22B4">
      <w:r>
        <w:separator/>
      </w:r>
    </w:p>
  </w:footnote>
  <w:footnote w:type="continuationSeparator" w:id="0">
    <w:p w:rsidR="00C82E74" w:rsidRDefault="00C82E74" w:rsidP="005D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F3"/>
    <w:rsid w:val="00203F5D"/>
    <w:rsid w:val="005D22B4"/>
    <w:rsid w:val="00B36FF3"/>
    <w:rsid w:val="00C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D4ABD"/>
  <w15:chartTrackingRefBased/>
  <w15:docId w15:val="{A1AEC049-FCFC-4587-A5D3-48E770A8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F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2B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D2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2B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俊行</dc:creator>
  <cp:keywords/>
  <dc:description/>
  <cp:lastModifiedBy>本多　俊行</cp:lastModifiedBy>
  <cp:revision>2</cp:revision>
  <cp:lastPrinted>2023-07-04T06:22:00Z</cp:lastPrinted>
  <dcterms:created xsi:type="dcterms:W3CDTF">2023-06-28T06:03:00Z</dcterms:created>
  <dcterms:modified xsi:type="dcterms:W3CDTF">2023-07-04T06:22:00Z</dcterms:modified>
</cp:coreProperties>
</file>